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04" w:rsidRPr="002101A4" w:rsidRDefault="006E1D04" w:rsidP="002101A4">
      <w:pPr>
        <w:shd w:val="clear" w:color="auto" w:fill="FFFFFF"/>
        <w:spacing w:before="100" w:beforeAutospacing="1" w:after="0" w:line="240" w:lineRule="auto"/>
        <w:jc w:val="center"/>
        <w:outlineLvl w:val="1"/>
        <w:rPr>
          <w:rFonts w:ascii="Verdana" w:eastAsia="Times New Roman" w:hAnsi="Verdana" w:cs="Times New Roman"/>
          <w:b/>
          <w:bCs/>
          <w:color w:val="2D3E66"/>
          <w:kern w:val="36"/>
          <w:sz w:val="20"/>
          <w:szCs w:val="20"/>
        </w:rPr>
      </w:pPr>
      <w:r w:rsidRPr="002101A4">
        <w:rPr>
          <w:rFonts w:ascii="Verdana" w:eastAsia="Times New Roman" w:hAnsi="Verdana" w:cs="Times New Roman"/>
          <w:b/>
          <w:bCs/>
          <w:noProof/>
          <w:color w:val="2D3E66"/>
          <w:kern w:val="36"/>
          <w:sz w:val="20"/>
          <w:szCs w:val="20"/>
        </w:rPr>
        <w:drawing>
          <wp:anchor distT="0" distB="0" distL="114300" distR="114300" simplePos="0" relativeHeight="251659264" behindDoc="0" locked="0" layoutInCell="1" allowOverlap="1">
            <wp:simplePos x="0" y="0"/>
            <wp:positionH relativeFrom="margin">
              <wp:posOffset>-410845</wp:posOffset>
            </wp:positionH>
            <wp:positionV relativeFrom="margin">
              <wp:posOffset>-668020</wp:posOffset>
            </wp:positionV>
            <wp:extent cx="1131570" cy="564515"/>
            <wp:effectExtent l="19050" t="0" r="0" b="0"/>
            <wp:wrapSquare wrapText="bothSides"/>
            <wp:docPr id="4" name="Picture 1" descr="C:\Users\mmoore\Desktop\eliminating racism and empowering wom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oore\Desktop\eliminating racism and empowering women logo.jpg"/>
                    <pic:cNvPicPr>
                      <a:picLocks noChangeAspect="1" noChangeArrowheads="1"/>
                    </pic:cNvPicPr>
                  </pic:nvPicPr>
                  <pic:blipFill>
                    <a:blip r:embed="rId6" cstate="print"/>
                    <a:srcRect/>
                    <a:stretch>
                      <a:fillRect/>
                    </a:stretch>
                  </pic:blipFill>
                  <pic:spPr bwMode="auto">
                    <a:xfrm>
                      <a:off x="0" y="0"/>
                      <a:ext cx="1131570" cy="564515"/>
                    </a:xfrm>
                    <a:prstGeom prst="rect">
                      <a:avLst/>
                    </a:prstGeom>
                    <a:noFill/>
                    <a:ln w="9525">
                      <a:noFill/>
                      <a:miter lim="800000"/>
                      <a:headEnd/>
                      <a:tailEnd/>
                    </a:ln>
                  </pic:spPr>
                </pic:pic>
              </a:graphicData>
            </a:graphic>
          </wp:anchor>
        </w:drawing>
      </w:r>
      <w:r w:rsidRPr="002101A4">
        <w:rPr>
          <w:rFonts w:ascii="Century Gothic" w:eastAsia="Times New Roman" w:hAnsi="Century Gothic" w:cs="Times New Roman"/>
          <w:b/>
          <w:bCs/>
          <w:color w:val="2D3E66"/>
          <w:kern w:val="36"/>
          <w:sz w:val="20"/>
          <w:szCs w:val="20"/>
        </w:rPr>
        <w:t>Racial Equity Program Administrator</w:t>
      </w:r>
    </w:p>
    <w:p w:rsidR="006E1D04" w:rsidRDefault="006E1D04" w:rsidP="006E1D04">
      <w:pPr>
        <w:shd w:val="clear" w:color="auto" w:fill="FFFFFF"/>
        <w:spacing w:before="100" w:beforeAutospacing="1" w:after="0" w:line="240" w:lineRule="auto"/>
        <w:outlineLvl w:val="1"/>
        <w:rPr>
          <w:rFonts w:ascii="Century Gothic" w:eastAsia="Times New Roman" w:hAnsi="Century Gothic" w:cs="Times New Roman"/>
          <w:b/>
          <w:bCs/>
          <w:color w:val="2D3E66"/>
          <w:sz w:val="18"/>
          <w:szCs w:val="18"/>
        </w:rPr>
      </w:pPr>
      <w:r>
        <w:rPr>
          <w:rFonts w:ascii="Century Gothic" w:eastAsia="Times New Roman" w:hAnsi="Century Gothic" w:cs="Times New Roman"/>
          <w:b/>
          <w:bCs/>
          <w:color w:val="2D3E66"/>
          <w:sz w:val="18"/>
          <w:szCs w:val="18"/>
        </w:rPr>
        <w:t>Cover Letter</w:t>
      </w:r>
      <w:r w:rsidR="00B1506C">
        <w:rPr>
          <w:rFonts w:ascii="Century Gothic" w:eastAsia="Times New Roman" w:hAnsi="Century Gothic" w:cs="Times New Roman"/>
          <w:b/>
          <w:bCs/>
          <w:color w:val="2D3E66"/>
          <w:sz w:val="18"/>
          <w:szCs w:val="18"/>
        </w:rPr>
        <w:t xml:space="preserve"> Required</w:t>
      </w:r>
    </w:p>
    <w:p w:rsidR="006E1D04" w:rsidRDefault="006E1D04" w:rsidP="006E1D04">
      <w:pPr>
        <w:shd w:val="clear" w:color="auto" w:fill="FFFFFF"/>
        <w:spacing w:before="100" w:beforeAutospacing="1" w:after="0" w:line="240" w:lineRule="auto"/>
        <w:outlineLvl w:val="1"/>
        <w:rPr>
          <w:rFonts w:ascii="Century Gothic" w:eastAsia="Times New Roman" w:hAnsi="Century Gothic" w:cs="Times New Roman"/>
          <w:color w:val="2D3E66"/>
          <w:sz w:val="18"/>
          <w:szCs w:val="18"/>
        </w:rPr>
      </w:pPr>
      <w:r>
        <w:rPr>
          <w:rFonts w:ascii="Century Gothic" w:eastAsia="Times New Roman" w:hAnsi="Century Gothic" w:cs="Times New Roman"/>
          <w:bCs/>
          <w:color w:val="2D3E66"/>
          <w:sz w:val="18"/>
          <w:szCs w:val="18"/>
        </w:rPr>
        <w:t>Please include a cover letter</w:t>
      </w:r>
      <w:r w:rsidR="00B1506C">
        <w:rPr>
          <w:rFonts w:ascii="Century Gothic" w:eastAsia="Times New Roman" w:hAnsi="Century Gothic" w:cs="Times New Roman"/>
          <w:color w:val="2D3E66"/>
          <w:sz w:val="18"/>
          <w:szCs w:val="18"/>
        </w:rPr>
        <w:t xml:space="preserve"> along with your resume as part of your submission</w:t>
      </w:r>
      <w:r w:rsidRPr="006E1D04">
        <w:rPr>
          <w:rFonts w:ascii="Century Gothic" w:eastAsia="Times New Roman" w:hAnsi="Century Gothic" w:cs="Times New Roman"/>
          <w:color w:val="2D3E66"/>
          <w:sz w:val="18"/>
          <w:szCs w:val="18"/>
        </w:rPr>
        <w:t xml:space="preserve">. The cover letter should address your specific interest in the position and </w:t>
      </w:r>
      <w:r>
        <w:rPr>
          <w:rFonts w:ascii="Century Gothic" w:eastAsia="Times New Roman" w:hAnsi="Century Gothic" w:cs="Times New Roman"/>
          <w:color w:val="2D3E66"/>
          <w:sz w:val="18"/>
          <w:szCs w:val="18"/>
        </w:rPr>
        <w:t>highlight</w:t>
      </w:r>
      <w:r w:rsidR="00B66C28">
        <w:rPr>
          <w:rFonts w:ascii="Century Gothic" w:eastAsia="Times New Roman" w:hAnsi="Century Gothic" w:cs="Times New Roman"/>
          <w:color w:val="2D3E66"/>
          <w:sz w:val="18"/>
          <w:szCs w:val="18"/>
        </w:rPr>
        <w:t xml:space="preserve"> both</w:t>
      </w:r>
      <w:r w:rsidR="00B1506C">
        <w:rPr>
          <w:rFonts w:ascii="Century Gothic" w:eastAsia="Times New Roman" w:hAnsi="Century Gothic" w:cs="Times New Roman"/>
          <w:color w:val="2D3E66"/>
          <w:sz w:val="18"/>
          <w:szCs w:val="18"/>
        </w:rPr>
        <w:t xml:space="preserve"> your</w:t>
      </w:r>
      <w:r>
        <w:rPr>
          <w:rFonts w:ascii="Century Gothic" w:eastAsia="Times New Roman" w:hAnsi="Century Gothic" w:cs="Times New Roman"/>
          <w:color w:val="2D3E66"/>
          <w:sz w:val="18"/>
          <w:szCs w:val="18"/>
        </w:rPr>
        <w:t xml:space="preserve"> personal and professional traits </w:t>
      </w:r>
      <w:r w:rsidR="00B1506C">
        <w:rPr>
          <w:rFonts w:ascii="Century Gothic" w:eastAsia="Times New Roman" w:hAnsi="Century Gothic" w:cs="Times New Roman"/>
          <w:color w:val="2D3E66"/>
          <w:sz w:val="18"/>
          <w:szCs w:val="18"/>
        </w:rPr>
        <w:t xml:space="preserve">as they relate to this role.  </w:t>
      </w:r>
    </w:p>
    <w:p w:rsidR="00547411" w:rsidRPr="00547411" w:rsidRDefault="00547411" w:rsidP="006E1D04">
      <w:pPr>
        <w:shd w:val="clear" w:color="auto" w:fill="FFFFFF"/>
        <w:spacing w:before="100" w:beforeAutospacing="1" w:after="0" w:line="240" w:lineRule="auto"/>
        <w:outlineLvl w:val="1"/>
        <w:rPr>
          <w:rFonts w:ascii="Century Gothic" w:eastAsia="Times New Roman" w:hAnsi="Century Gothic" w:cs="Times New Roman"/>
          <w:b/>
          <w:color w:val="2D3E66"/>
          <w:sz w:val="18"/>
          <w:szCs w:val="18"/>
        </w:rPr>
      </w:pPr>
      <w:r w:rsidRPr="00547411">
        <w:rPr>
          <w:rFonts w:ascii="Century Gothic" w:eastAsia="Times New Roman" w:hAnsi="Century Gothic" w:cs="Times New Roman"/>
          <w:b/>
          <w:color w:val="2D3E66"/>
          <w:sz w:val="18"/>
          <w:szCs w:val="18"/>
        </w:rPr>
        <w:t>The YWCA</w:t>
      </w:r>
    </w:p>
    <w:p w:rsidR="00547411" w:rsidRPr="00547411" w:rsidRDefault="00547411" w:rsidP="006E1D04">
      <w:pPr>
        <w:shd w:val="clear" w:color="auto" w:fill="FFFFFF"/>
        <w:spacing w:before="100" w:beforeAutospacing="1" w:after="0" w:line="240" w:lineRule="auto"/>
        <w:outlineLvl w:val="1"/>
        <w:rPr>
          <w:rFonts w:ascii="Century Gothic" w:eastAsia="Times New Roman" w:hAnsi="Century Gothic" w:cs="Times New Roman"/>
          <w:b/>
          <w:bCs/>
          <w:color w:val="2D3E66"/>
          <w:sz w:val="18"/>
          <w:szCs w:val="18"/>
        </w:rPr>
      </w:pPr>
      <w:r w:rsidRPr="00547411">
        <w:rPr>
          <w:rFonts w:ascii="Century Gothic" w:hAnsi="Century Gothic" w:cstheme="minorHAnsi"/>
          <w:color w:val="000000"/>
          <w:sz w:val="18"/>
          <w:szCs w:val="18"/>
        </w:rPr>
        <w:t>The YWCA of Rochester and Monroe County has served women and girls in our community for over 130 years. We serve more than 1,000 women and children each year by providing emergency housing, preparing young mothers to become excellent parents, to lead healthy, productive lives and achieve success in school and at work. The YWCA is dedicated to eliminating racism, empowering women and promoting peace, justice, freedom and dignity for all</w:t>
      </w:r>
    </w:p>
    <w:p w:rsidR="006E1D04" w:rsidRPr="006E1D04" w:rsidRDefault="006E1D04" w:rsidP="006E1D04">
      <w:pPr>
        <w:shd w:val="clear" w:color="auto" w:fill="FFFFFF"/>
        <w:spacing w:before="100" w:beforeAutospacing="1" w:after="0" w:line="240" w:lineRule="auto"/>
        <w:outlineLvl w:val="1"/>
        <w:rPr>
          <w:rFonts w:ascii="Century Gothic" w:eastAsia="Times New Roman" w:hAnsi="Century Gothic" w:cs="Times New Roman"/>
          <w:b/>
          <w:bCs/>
          <w:color w:val="2D3E66"/>
          <w:sz w:val="18"/>
          <w:szCs w:val="18"/>
        </w:rPr>
      </w:pPr>
      <w:r w:rsidRPr="006E1D04">
        <w:rPr>
          <w:rFonts w:ascii="Century Gothic" w:eastAsia="Times New Roman" w:hAnsi="Century Gothic" w:cs="Times New Roman"/>
          <w:b/>
          <w:bCs/>
          <w:color w:val="2D3E66"/>
          <w:sz w:val="18"/>
          <w:szCs w:val="18"/>
        </w:rPr>
        <w:t>Job Summary</w:t>
      </w:r>
    </w:p>
    <w:p w:rsidR="006E1D04" w:rsidRPr="006E1D04" w:rsidRDefault="00921D59" w:rsidP="006E1D04">
      <w:pPr>
        <w:shd w:val="clear" w:color="auto" w:fill="FFFFFF"/>
        <w:spacing w:before="75" w:after="100" w:afterAutospacing="1" w:line="240" w:lineRule="auto"/>
        <w:rPr>
          <w:rFonts w:ascii="Century Gothic" w:eastAsia="Times New Roman" w:hAnsi="Century Gothic" w:cs="Times New Roman"/>
          <w:color w:val="2D3E66"/>
          <w:sz w:val="18"/>
          <w:szCs w:val="18"/>
        </w:rPr>
      </w:pPr>
      <w:r>
        <w:rPr>
          <w:rFonts w:ascii="Century Gothic" w:eastAsia="Times New Roman" w:hAnsi="Century Gothic" w:cs="Times New Roman"/>
          <w:color w:val="2D3E66"/>
          <w:sz w:val="18"/>
          <w:szCs w:val="18"/>
        </w:rPr>
        <w:t>The Racial Equity Program A</w:t>
      </w:r>
      <w:r w:rsidR="00B66C28">
        <w:rPr>
          <w:rFonts w:ascii="Century Gothic" w:eastAsia="Times New Roman" w:hAnsi="Century Gothic" w:cs="Times New Roman"/>
          <w:color w:val="2D3E66"/>
          <w:sz w:val="18"/>
          <w:szCs w:val="18"/>
        </w:rPr>
        <w:t>dministrator</w:t>
      </w:r>
      <w:r w:rsidR="006E1D04" w:rsidRPr="006E1D04">
        <w:rPr>
          <w:rFonts w:ascii="Century Gothic" w:eastAsia="Times New Roman" w:hAnsi="Century Gothic" w:cs="Times New Roman"/>
          <w:color w:val="2D3E66"/>
          <w:sz w:val="18"/>
          <w:szCs w:val="18"/>
        </w:rPr>
        <w:t xml:space="preserve"> will assist </w:t>
      </w:r>
      <w:r w:rsidR="00B66C28">
        <w:rPr>
          <w:rFonts w:ascii="Century Gothic" w:eastAsia="Times New Roman" w:hAnsi="Century Gothic" w:cs="Times New Roman"/>
          <w:color w:val="2D3E66"/>
          <w:sz w:val="18"/>
          <w:szCs w:val="18"/>
        </w:rPr>
        <w:t>with the daily</w:t>
      </w:r>
      <w:r w:rsidR="006E1D04" w:rsidRPr="006E1D04">
        <w:rPr>
          <w:rFonts w:ascii="Century Gothic" w:eastAsia="Times New Roman" w:hAnsi="Century Gothic" w:cs="Times New Roman"/>
          <w:color w:val="2D3E66"/>
          <w:sz w:val="18"/>
          <w:szCs w:val="18"/>
        </w:rPr>
        <w:t xml:space="preserve"> implementation </w:t>
      </w:r>
      <w:r w:rsidR="00B66C28">
        <w:rPr>
          <w:rFonts w:ascii="Century Gothic" w:eastAsia="Times New Roman" w:hAnsi="Century Gothic" w:cs="Times New Roman"/>
          <w:color w:val="2D3E66"/>
          <w:sz w:val="18"/>
          <w:szCs w:val="18"/>
        </w:rPr>
        <w:t xml:space="preserve">and operations of the racial equity initiatives of the YWCA of Rochester and Monroe County.  </w:t>
      </w:r>
      <w:r>
        <w:rPr>
          <w:rFonts w:ascii="Century Gothic" w:eastAsia="Times New Roman" w:hAnsi="Century Gothic" w:cs="Times New Roman"/>
          <w:color w:val="2D3E66"/>
          <w:sz w:val="18"/>
          <w:szCs w:val="18"/>
        </w:rPr>
        <w:t>This includes:</w:t>
      </w:r>
      <w:r w:rsidR="00E07705">
        <w:rPr>
          <w:rFonts w:ascii="Century Gothic" w:eastAsia="Times New Roman" w:hAnsi="Century Gothic" w:cs="Times New Roman"/>
          <w:color w:val="2D3E66"/>
          <w:sz w:val="18"/>
          <w:szCs w:val="18"/>
        </w:rPr>
        <w:t xml:space="preserve"> The Stand Against Racism event,</w:t>
      </w:r>
      <w:r w:rsidR="00B66C28">
        <w:rPr>
          <w:rFonts w:ascii="Century Gothic" w:eastAsia="Times New Roman" w:hAnsi="Century Gothic" w:cs="Times New Roman"/>
          <w:color w:val="2D3E66"/>
          <w:sz w:val="18"/>
          <w:szCs w:val="18"/>
        </w:rPr>
        <w:t xml:space="preserve"> </w:t>
      </w:r>
      <w:r w:rsidR="00B66C28" w:rsidRPr="00E07705">
        <w:rPr>
          <w:rFonts w:ascii="Century Gothic" w:eastAsia="Times New Roman" w:hAnsi="Century Gothic" w:cs="Times New Roman"/>
          <w:i/>
          <w:color w:val="2D3E66"/>
          <w:sz w:val="18"/>
          <w:szCs w:val="18"/>
        </w:rPr>
        <w:t>Person2Person</w:t>
      </w:r>
      <w:proofErr w:type="gramStart"/>
      <w:r>
        <w:rPr>
          <w:rFonts w:ascii="Century Gothic" w:eastAsia="Times New Roman" w:hAnsi="Century Gothic" w:cs="Times New Roman"/>
          <w:color w:val="2D3E66"/>
          <w:sz w:val="18"/>
          <w:szCs w:val="18"/>
        </w:rPr>
        <w:t>,</w:t>
      </w:r>
      <w:r w:rsidR="00B66C28">
        <w:rPr>
          <w:rFonts w:ascii="Century Gothic" w:eastAsia="Times New Roman" w:hAnsi="Century Gothic" w:cs="Times New Roman"/>
          <w:color w:val="2D3E66"/>
          <w:sz w:val="18"/>
          <w:szCs w:val="18"/>
        </w:rPr>
        <w:t>The</w:t>
      </w:r>
      <w:proofErr w:type="gramEnd"/>
      <w:r w:rsidR="00B66C28">
        <w:rPr>
          <w:rFonts w:ascii="Century Gothic" w:eastAsia="Times New Roman" w:hAnsi="Century Gothic" w:cs="Times New Roman"/>
          <w:color w:val="2D3E66"/>
          <w:sz w:val="18"/>
          <w:szCs w:val="18"/>
        </w:rPr>
        <w:t xml:space="preserve"> Unconscious Bias Workshop Series and the Racial Equity Organiz</w:t>
      </w:r>
      <w:r>
        <w:rPr>
          <w:rFonts w:ascii="Century Gothic" w:eastAsia="Times New Roman" w:hAnsi="Century Gothic" w:cs="Times New Roman"/>
          <w:color w:val="2D3E66"/>
          <w:sz w:val="18"/>
          <w:szCs w:val="18"/>
        </w:rPr>
        <w:t>ational Workshops (REOW).  This individual</w:t>
      </w:r>
      <w:r w:rsidR="00B66C28">
        <w:rPr>
          <w:rFonts w:ascii="Century Gothic" w:eastAsia="Times New Roman" w:hAnsi="Century Gothic" w:cs="Times New Roman"/>
          <w:color w:val="2D3E66"/>
          <w:sz w:val="18"/>
          <w:szCs w:val="18"/>
        </w:rPr>
        <w:t xml:space="preserve"> will r</w:t>
      </w:r>
      <w:r>
        <w:rPr>
          <w:rFonts w:ascii="Century Gothic" w:eastAsia="Times New Roman" w:hAnsi="Century Gothic" w:cs="Times New Roman"/>
          <w:color w:val="2D3E66"/>
          <w:sz w:val="18"/>
          <w:szCs w:val="18"/>
        </w:rPr>
        <w:t>eport to the Vice President of Racial E</w:t>
      </w:r>
      <w:r w:rsidR="00B66C28">
        <w:rPr>
          <w:rFonts w:ascii="Century Gothic" w:eastAsia="Times New Roman" w:hAnsi="Century Gothic" w:cs="Times New Roman"/>
          <w:color w:val="2D3E66"/>
          <w:sz w:val="18"/>
          <w:szCs w:val="18"/>
        </w:rPr>
        <w:t xml:space="preserve">quity </w:t>
      </w:r>
      <w:r w:rsidR="00E07705">
        <w:rPr>
          <w:rFonts w:ascii="Century Gothic" w:eastAsia="Times New Roman" w:hAnsi="Century Gothic" w:cs="Times New Roman"/>
          <w:color w:val="2D3E66"/>
          <w:sz w:val="18"/>
          <w:szCs w:val="18"/>
        </w:rPr>
        <w:t xml:space="preserve">and will assist and provide support to additional operations as assigned.  </w:t>
      </w:r>
      <w:r w:rsidR="00B66C28">
        <w:rPr>
          <w:rFonts w:ascii="Century Gothic" w:eastAsia="Times New Roman" w:hAnsi="Century Gothic" w:cs="Times New Roman"/>
          <w:color w:val="2D3E66"/>
          <w:sz w:val="18"/>
          <w:szCs w:val="18"/>
        </w:rPr>
        <w:t xml:space="preserve"> </w:t>
      </w:r>
    </w:p>
    <w:p w:rsidR="00E25649" w:rsidRDefault="00A71915" w:rsidP="006E1D04">
      <w:pPr>
        <w:shd w:val="clear" w:color="auto" w:fill="FFFFFF"/>
        <w:spacing w:before="100" w:beforeAutospacing="1" w:after="0" w:line="240" w:lineRule="auto"/>
        <w:outlineLvl w:val="1"/>
        <w:rPr>
          <w:rFonts w:ascii="Century Gothic" w:eastAsia="Times New Roman" w:hAnsi="Century Gothic" w:cs="Times New Roman"/>
          <w:color w:val="2D3E66"/>
          <w:sz w:val="18"/>
          <w:szCs w:val="18"/>
        </w:rPr>
      </w:pPr>
      <w:r>
        <w:rPr>
          <w:rFonts w:ascii="Century Gothic" w:eastAsia="Times New Roman" w:hAnsi="Century Gothic" w:cs="Times New Roman"/>
          <w:color w:val="2D3E66"/>
          <w:sz w:val="18"/>
          <w:szCs w:val="18"/>
        </w:rPr>
        <w:t>The ideal candidate should have excellent oral and written communication skills—</w:t>
      </w:r>
      <w:r w:rsidR="004F45B6">
        <w:rPr>
          <w:rFonts w:ascii="Century Gothic" w:eastAsia="Times New Roman" w:hAnsi="Century Gothic" w:cs="Times New Roman"/>
          <w:color w:val="2D3E66"/>
          <w:sz w:val="18"/>
          <w:szCs w:val="18"/>
        </w:rPr>
        <w:t>the ability</w:t>
      </w:r>
      <w:r>
        <w:rPr>
          <w:rFonts w:ascii="Century Gothic" w:eastAsia="Times New Roman" w:hAnsi="Century Gothic" w:cs="Times New Roman"/>
          <w:color w:val="2D3E66"/>
          <w:sz w:val="18"/>
          <w:szCs w:val="18"/>
        </w:rPr>
        <w:t xml:space="preserve"> </w:t>
      </w:r>
      <w:r w:rsidR="009C0ACB">
        <w:rPr>
          <w:rFonts w:ascii="Century Gothic" w:eastAsia="Times New Roman" w:hAnsi="Century Gothic" w:cs="Times New Roman"/>
          <w:color w:val="2D3E66"/>
          <w:sz w:val="18"/>
          <w:szCs w:val="18"/>
        </w:rPr>
        <w:t xml:space="preserve">to </w:t>
      </w:r>
      <w:r>
        <w:rPr>
          <w:rFonts w:ascii="Century Gothic" w:eastAsia="Times New Roman" w:hAnsi="Century Gothic" w:cs="Times New Roman"/>
          <w:color w:val="2D3E66"/>
          <w:sz w:val="18"/>
          <w:szCs w:val="18"/>
        </w:rPr>
        <w:t xml:space="preserve">internalize the mission </w:t>
      </w:r>
      <w:r w:rsidR="009C0ACB">
        <w:rPr>
          <w:rFonts w:ascii="Century Gothic" w:eastAsia="Times New Roman" w:hAnsi="Century Gothic" w:cs="Times New Roman"/>
          <w:color w:val="2D3E66"/>
          <w:sz w:val="18"/>
          <w:szCs w:val="18"/>
        </w:rPr>
        <w:t>and vision</w:t>
      </w:r>
      <w:r>
        <w:rPr>
          <w:rFonts w:ascii="Century Gothic" w:eastAsia="Times New Roman" w:hAnsi="Century Gothic" w:cs="Times New Roman"/>
          <w:color w:val="2D3E66"/>
          <w:sz w:val="18"/>
          <w:szCs w:val="18"/>
        </w:rPr>
        <w:t xml:space="preserve"> of the YWCA of Rochester and Monroe County.  Candidates should be proficient in Microsoft Office functions, parti</w:t>
      </w:r>
      <w:r w:rsidR="009C0ACB">
        <w:rPr>
          <w:rFonts w:ascii="Century Gothic" w:eastAsia="Times New Roman" w:hAnsi="Century Gothic" w:cs="Times New Roman"/>
          <w:color w:val="2D3E66"/>
          <w:sz w:val="18"/>
          <w:szCs w:val="18"/>
        </w:rPr>
        <w:t xml:space="preserve">cularly Word, Excel, Outlook and </w:t>
      </w:r>
      <w:r>
        <w:rPr>
          <w:rFonts w:ascii="Century Gothic" w:eastAsia="Times New Roman" w:hAnsi="Century Gothic" w:cs="Times New Roman"/>
          <w:color w:val="2D3E66"/>
          <w:sz w:val="18"/>
          <w:szCs w:val="18"/>
        </w:rPr>
        <w:t>Power Point.</w:t>
      </w:r>
      <w:r w:rsidR="009C0ACB">
        <w:rPr>
          <w:rFonts w:ascii="Century Gothic" w:eastAsia="Times New Roman" w:hAnsi="Century Gothic" w:cs="Times New Roman"/>
          <w:color w:val="2D3E66"/>
          <w:sz w:val="18"/>
          <w:szCs w:val="18"/>
        </w:rPr>
        <w:t xml:space="preserve">  Prospective candidates should also be familiar with database systems. </w:t>
      </w:r>
      <w:r w:rsidR="00921D59">
        <w:rPr>
          <w:rFonts w:ascii="Century Gothic" w:eastAsia="Times New Roman" w:hAnsi="Century Gothic" w:cs="Times New Roman"/>
          <w:color w:val="2D3E66"/>
          <w:sz w:val="18"/>
          <w:szCs w:val="18"/>
        </w:rPr>
        <w:t>The Racial Equity P</w:t>
      </w:r>
      <w:r>
        <w:rPr>
          <w:rFonts w:ascii="Century Gothic" w:eastAsia="Times New Roman" w:hAnsi="Century Gothic" w:cs="Times New Roman"/>
          <w:color w:val="2D3E66"/>
          <w:sz w:val="18"/>
          <w:szCs w:val="18"/>
        </w:rPr>
        <w:t>rogram</w:t>
      </w:r>
      <w:r w:rsidR="00921D59">
        <w:rPr>
          <w:rFonts w:ascii="Century Gothic" w:eastAsia="Times New Roman" w:hAnsi="Century Gothic" w:cs="Times New Roman"/>
          <w:color w:val="2D3E66"/>
          <w:sz w:val="18"/>
          <w:szCs w:val="18"/>
        </w:rPr>
        <w:t xml:space="preserve"> A</w:t>
      </w:r>
      <w:r>
        <w:rPr>
          <w:rFonts w:ascii="Century Gothic" w:eastAsia="Times New Roman" w:hAnsi="Century Gothic" w:cs="Times New Roman"/>
          <w:color w:val="2D3E66"/>
          <w:sz w:val="18"/>
          <w:szCs w:val="18"/>
        </w:rPr>
        <w:t xml:space="preserve">dministrator should </w:t>
      </w:r>
      <w:r w:rsidR="00E25649">
        <w:rPr>
          <w:rFonts w:ascii="Century Gothic" w:eastAsia="Times New Roman" w:hAnsi="Century Gothic" w:cs="Times New Roman"/>
          <w:color w:val="2D3E66"/>
          <w:sz w:val="18"/>
          <w:szCs w:val="18"/>
        </w:rPr>
        <w:t xml:space="preserve">be well organized </w:t>
      </w:r>
      <w:r w:rsidR="0026610F">
        <w:rPr>
          <w:rFonts w:ascii="Century Gothic" w:eastAsia="Times New Roman" w:hAnsi="Century Gothic" w:cs="Times New Roman"/>
          <w:color w:val="2D3E66"/>
          <w:sz w:val="18"/>
          <w:szCs w:val="18"/>
        </w:rPr>
        <w:t xml:space="preserve">and have the ability to pay attention to details.  This role requires the responsibility of </w:t>
      </w:r>
      <w:r w:rsidR="00E25649">
        <w:rPr>
          <w:rFonts w:ascii="Century Gothic" w:eastAsia="Times New Roman" w:hAnsi="Century Gothic" w:cs="Times New Roman"/>
          <w:color w:val="2D3E66"/>
          <w:sz w:val="18"/>
          <w:szCs w:val="18"/>
        </w:rPr>
        <w:t>proof-reading documents and departmental marketing material</w:t>
      </w:r>
      <w:r w:rsidR="00921D59">
        <w:rPr>
          <w:rFonts w:ascii="Century Gothic" w:eastAsia="Times New Roman" w:hAnsi="Century Gothic" w:cs="Times New Roman"/>
          <w:color w:val="2D3E66"/>
          <w:sz w:val="18"/>
          <w:szCs w:val="18"/>
        </w:rPr>
        <w:t>s</w:t>
      </w:r>
      <w:r w:rsidR="00E25649">
        <w:rPr>
          <w:rFonts w:ascii="Century Gothic" w:eastAsia="Times New Roman" w:hAnsi="Century Gothic" w:cs="Times New Roman"/>
          <w:color w:val="2D3E66"/>
          <w:sz w:val="18"/>
          <w:szCs w:val="18"/>
        </w:rPr>
        <w:t>.</w:t>
      </w:r>
    </w:p>
    <w:p w:rsidR="00C53071" w:rsidRDefault="00921D59" w:rsidP="006E1D04">
      <w:pPr>
        <w:shd w:val="clear" w:color="auto" w:fill="FFFFFF"/>
        <w:spacing w:before="100" w:beforeAutospacing="1" w:after="0" w:line="240" w:lineRule="auto"/>
        <w:outlineLvl w:val="1"/>
        <w:rPr>
          <w:rFonts w:ascii="Century Gothic" w:eastAsia="Times New Roman" w:hAnsi="Century Gothic" w:cs="Times New Roman"/>
          <w:color w:val="2D3E66"/>
          <w:sz w:val="18"/>
          <w:szCs w:val="18"/>
        </w:rPr>
      </w:pPr>
      <w:r>
        <w:rPr>
          <w:rFonts w:ascii="Century Gothic" w:eastAsia="Times New Roman" w:hAnsi="Century Gothic" w:cs="Times New Roman"/>
          <w:color w:val="2D3E66"/>
          <w:sz w:val="18"/>
          <w:szCs w:val="18"/>
        </w:rPr>
        <w:t>The Racial Equity Program A</w:t>
      </w:r>
      <w:r w:rsidR="00C53071">
        <w:rPr>
          <w:rFonts w:ascii="Century Gothic" w:eastAsia="Times New Roman" w:hAnsi="Century Gothic" w:cs="Times New Roman"/>
          <w:color w:val="2D3E66"/>
          <w:sz w:val="18"/>
          <w:szCs w:val="18"/>
        </w:rPr>
        <w:t xml:space="preserve">dministrator should have a base knowledge </w:t>
      </w:r>
      <w:r w:rsidR="009C0ACB">
        <w:rPr>
          <w:rFonts w:ascii="Century Gothic" w:eastAsia="Times New Roman" w:hAnsi="Century Gothic" w:cs="Times New Roman"/>
          <w:color w:val="2D3E66"/>
          <w:sz w:val="18"/>
          <w:szCs w:val="18"/>
        </w:rPr>
        <w:t xml:space="preserve">of budgeting and ability to process and track income and expenditures.  </w:t>
      </w:r>
    </w:p>
    <w:p w:rsidR="00E07705" w:rsidRDefault="00E25649" w:rsidP="006E1D04">
      <w:pPr>
        <w:shd w:val="clear" w:color="auto" w:fill="FFFFFF"/>
        <w:spacing w:before="100" w:beforeAutospacing="1" w:after="0" w:line="240" w:lineRule="auto"/>
        <w:outlineLvl w:val="1"/>
        <w:rPr>
          <w:rFonts w:ascii="Century Gothic" w:eastAsia="Times New Roman" w:hAnsi="Century Gothic" w:cs="Times New Roman"/>
          <w:color w:val="2D3E66"/>
          <w:sz w:val="18"/>
          <w:szCs w:val="18"/>
        </w:rPr>
      </w:pPr>
      <w:r>
        <w:rPr>
          <w:rFonts w:ascii="Century Gothic" w:eastAsia="Times New Roman" w:hAnsi="Century Gothic" w:cs="Times New Roman"/>
          <w:color w:val="2D3E66"/>
          <w:sz w:val="18"/>
          <w:szCs w:val="18"/>
        </w:rPr>
        <w:t xml:space="preserve">Candidates should be easily adaptable and should have the ability to thrive in a fast-paced setting.  </w:t>
      </w:r>
      <w:r w:rsidR="00C53071">
        <w:rPr>
          <w:rFonts w:ascii="Century Gothic" w:eastAsia="Times New Roman" w:hAnsi="Century Gothic" w:cs="Times New Roman"/>
          <w:color w:val="2D3E66"/>
          <w:sz w:val="18"/>
          <w:szCs w:val="18"/>
        </w:rPr>
        <w:t xml:space="preserve">We are looking for candidates </w:t>
      </w:r>
      <w:r w:rsidR="00921D59">
        <w:rPr>
          <w:rFonts w:ascii="Century Gothic" w:eastAsia="Times New Roman" w:hAnsi="Century Gothic" w:cs="Times New Roman"/>
          <w:color w:val="2D3E66"/>
          <w:sz w:val="18"/>
          <w:szCs w:val="18"/>
        </w:rPr>
        <w:t>possessing the highest level</w:t>
      </w:r>
      <w:r w:rsidR="0026610F">
        <w:rPr>
          <w:rFonts w:ascii="Century Gothic" w:eastAsia="Times New Roman" w:hAnsi="Century Gothic" w:cs="Times New Roman"/>
          <w:color w:val="2D3E66"/>
          <w:sz w:val="18"/>
          <w:szCs w:val="18"/>
        </w:rPr>
        <w:t xml:space="preserve"> of </w:t>
      </w:r>
      <w:r w:rsidR="00C53071">
        <w:rPr>
          <w:rFonts w:ascii="Century Gothic" w:eastAsia="Times New Roman" w:hAnsi="Century Gothic" w:cs="Times New Roman"/>
          <w:color w:val="2D3E66"/>
          <w:sz w:val="18"/>
          <w:szCs w:val="18"/>
        </w:rPr>
        <w:t xml:space="preserve">ethical integrity.  </w:t>
      </w:r>
      <w:r>
        <w:rPr>
          <w:rFonts w:ascii="Century Gothic" w:eastAsia="Times New Roman" w:hAnsi="Century Gothic" w:cs="Times New Roman"/>
          <w:color w:val="2D3E66"/>
          <w:sz w:val="18"/>
          <w:szCs w:val="18"/>
        </w:rPr>
        <w:t xml:space="preserve">   </w:t>
      </w:r>
    </w:p>
    <w:p w:rsidR="00E07705" w:rsidRDefault="00C53071" w:rsidP="006E1D04">
      <w:pPr>
        <w:shd w:val="clear" w:color="auto" w:fill="FFFFFF"/>
        <w:spacing w:before="100" w:beforeAutospacing="1" w:after="0" w:line="240" w:lineRule="auto"/>
        <w:outlineLvl w:val="1"/>
        <w:rPr>
          <w:rFonts w:ascii="Century Gothic" w:eastAsia="Times New Roman" w:hAnsi="Century Gothic" w:cs="Times New Roman"/>
          <w:color w:val="2D3E66"/>
          <w:sz w:val="18"/>
          <w:szCs w:val="18"/>
        </w:rPr>
      </w:pPr>
      <w:r>
        <w:rPr>
          <w:rFonts w:ascii="Century Gothic" w:eastAsia="Times New Roman" w:hAnsi="Century Gothic" w:cs="Times New Roman"/>
          <w:color w:val="2D3E66"/>
          <w:sz w:val="18"/>
          <w:szCs w:val="18"/>
        </w:rPr>
        <w:t xml:space="preserve">The prospective candidate should anticipate the organizational needs of the department </w:t>
      </w:r>
      <w:r w:rsidR="009C0ACB">
        <w:rPr>
          <w:rFonts w:ascii="Century Gothic" w:eastAsia="Times New Roman" w:hAnsi="Century Gothic" w:cs="Times New Roman"/>
          <w:color w:val="2D3E66"/>
          <w:sz w:val="18"/>
          <w:szCs w:val="18"/>
        </w:rPr>
        <w:t xml:space="preserve">for both </w:t>
      </w:r>
      <w:r w:rsidR="00A5190C">
        <w:rPr>
          <w:rFonts w:ascii="Century Gothic" w:eastAsia="Times New Roman" w:hAnsi="Century Gothic" w:cs="Times New Roman"/>
          <w:color w:val="2D3E66"/>
          <w:sz w:val="18"/>
          <w:szCs w:val="18"/>
        </w:rPr>
        <w:t>internal and</w:t>
      </w:r>
      <w:r w:rsidR="009C0ACB">
        <w:rPr>
          <w:rFonts w:ascii="Century Gothic" w:eastAsia="Times New Roman" w:hAnsi="Century Gothic" w:cs="Times New Roman"/>
          <w:color w:val="2D3E66"/>
          <w:sz w:val="18"/>
          <w:szCs w:val="18"/>
        </w:rPr>
        <w:t xml:space="preserve"> external stakeholders</w:t>
      </w:r>
      <w:r>
        <w:rPr>
          <w:rFonts w:ascii="Century Gothic" w:eastAsia="Times New Roman" w:hAnsi="Century Gothic" w:cs="Times New Roman"/>
          <w:color w:val="2D3E66"/>
          <w:sz w:val="18"/>
          <w:szCs w:val="18"/>
        </w:rPr>
        <w:t xml:space="preserve">.  This role requires a personable demeanor with the ability to quickly gain the trust of </w:t>
      </w:r>
      <w:r w:rsidR="00E567AF">
        <w:rPr>
          <w:rFonts w:ascii="Century Gothic" w:eastAsia="Times New Roman" w:hAnsi="Century Gothic" w:cs="Times New Roman"/>
          <w:color w:val="2D3E66"/>
          <w:sz w:val="18"/>
          <w:szCs w:val="18"/>
        </w:rPr>
        <w:t xml:space="preserve">organization and external </w:t>
      </w:r>
      <w:r w:rsidR="00955AE1">
        <w:rPr>
          <w:rFonts w:ascii="Century Gothic" w:eastAsia="Times New Roman" w:hAnsi="Century Gothic" w:cs="Times New Roman"/>
          <w:color w:val="2D3E66"/>
          <w:sz w:val="18"/>
          <w:szCs w:val="18"/>
        </w:rPr>
        <w:t>constituents</w:t>
      </w:r>
      <w:r w:rsidR="00E567AF">
        <w:rPr>
          <w:rFonts w:ascii="Century Gothic" w:eastAsia="Times New Roman" w:hAnsi="Century Gothic" w:cs="Times New Roman"/>
          <w:color w:val="2D3E66"/>
          <w:sz w:val="18"/>
          <w:szCs w:val="18"/>
        </w:rPr>
        <w:t>.</w:t>
      </w:r>
      <w:r>
        <w:rPr>
          <w:rFonts w:ascii="Century Gothic" w:eastAsia="Times New Roman" w:hAnsi="Century Gothic" w:cs="Times New Roman"/>
          <w:color w:val="2D3E66"/>
          <w:sz w:val="18"/>
          <w:szCs w:val="18"/>
        </w:rPr>
        <w:t xml:space="preserve"> </w:t>
      </w:r>
    </w:p>
    <w:p w:rsidR="006E1D04" w:rsidRDefault="00C53071" w:rsidP="006E1D04">
      <w:pPr>
        <w:shd w:val="clear" w:color="auto" w:fill="FFFFFF"/>
        <w:spacing w:before="100" w:beforeAutospacing="1" w:after="0" w:line="240" w:lineRule="auto"/>
        <w:outlineLvl w:val="1"/>
        <w:rPr>
          <w:rFonts w:ascii="Century Gothic" w:eastAsia="Times New Roman" w:hAnsi="Century Gothic" w:cs="Times New Roman"/>
          <w:b/>
          <w:bCs/>
          <w:color w:val="2D3E66"/>
          <w:sz w:val="18"/>
          <w:szCs w:val="18"/>
        </w:rPr>
      </w:pPr>
      <w:r>
        <w:rPr>
          <w:rFonts w:ascii="Century Gothic" w:eastAsia="Times New Roman" w:hAnsi="Century Gothic" w:cs="Times New Roman"/>
          <w:b/>
          <w:bCs/>
          <w:color w:val="2D3E66"/>
          <w:sz w:val="18"/>
          <w:szCs w:val="18"/>
        </w:rPr>
        <w:t>Responsibilities</w:t>
      </w:r>
    </w:p>
    <w:p w:rsidR="00E83B5F" w:rsidRPr="00E83B5F" w:rsidRDefault="0026610F" w:rsidP="00E83B5F">
      <w:pPr>
        <w:numPr>
          <w:ilvl w:val="0"/>
          <w:numId w:val="1"/>
        </w:numPr>
        <w:shd w:val="clear" w:color="auto" w:fill="FFFFFF"/>
        <w:spacing w:before="100" w:beforeAutospacing="1" w:after="100" w:afterAutospacing="1" w:line="240" w:lineRule="auto"/>
        <w:ind w:left="1155"/>
        <w:rPr>
          <w:rFonts w:ascii="Century Gothic" w:eastAsia="Times New Roman" w:hAnsi="Century Gothic" w:cs="Times New Roman"/>
          <w:color w:val="2D3E66"/>
          <w:sz w:val="18"/>
          <w:szCs w:val="18"/>
        </w:rPr>
      </w:pPr>
      <w:r>
        <w:rPr>
          <w:rFonts w:ascii="Century Gothic" w:eastAsia="Times New Roman" w:hAnsi="Century Gothic" w:cs="Times New Roman"/>
          <w:color w:val="2D3E66"/>
          <w:sz w:val="18"/>
          <w:szCs w:val="18"/>
        </w:rPr>
        <w:t>Efficiently write</w:t>
      </w:r>
      <w:r w:rsidR="00E83B5F">
        <w:rPr>
          <w:rFonts w:ascii="Century Gothic" w:eastAsia="Times New Roman" w:hAnsi="Century Gothic" w:cs="Times New Roman"/>
          <w:color w:val="2D3E66"/>
          <w:sz w:val="18"/>
          <w:szCs w:val="18"/>
        </w:rPr>
        <w:t xml:space="preserve"> emails, letters and proposals for prospective racial equity </w:t>
      </w:r>
      <w:r>
        <w:rPr>
          <w:rFonts w:ascii="Century Gothic" w:eastAsia="Times New Roman" w:hAnsi="Century Gothic" w:cs="Times New Roman"/>
          <w:color w:val="2D3E66"/>
          <w:sz w:val="18"/>
          <w:szCs w:val="18"/>
        </w:rPr>
        <w:t xml:space="preserve">community </w:t>
      </w:r>
      <w:r w:rsidR="00E83B5F">
        <w:rPr>
          <w:rFonts w:ascii="Century Gothic" w:eastAsia="Times New Roman" w:hAnsi="Century Gothic" w:cs="Times New Roman"/>
          <w:color w:val="2D3E66"/>
          <w:sz w:val="18"/>
          <w:szCs w:val="18"/>
        </w:rPr>
        <w:t>partners</w:t>
      </w:r>
    </w:p>
    <w:p w:rsidR="00C53071" w:rsidRDefault="00C53071" w:rsidP="006E1D04">
      <w:pPr>
        <w:numPr>
          <w:ilvl w:val="0"/>
          <w:numId w:val="1"/>
        </w:numPr>
        <w:shd w:val="clear" w:color="auto" w:fill="FFFFFF"/>
        <w:spacing w:before="100" w:beforeAutospacing="1" w:after="100" w:afterAutospacing="1" w:line="240" w:lineRule="auto"/>
        <w:ind w:left="1155"/>
        <w:rPr>
          <w:rFonts w:ascii="Century Gothic" w:eastAsia="Times New Roman" w:hAnsi="Century Gothic" w:cs="Times New Roman"/>
          <w:color w:val="2D3E66"/>
          <w:sz w:val="18"/>
          <w:szCs w:val="18"/>
        </w:rPr>
      </w:pPr>
      <w:r>
        <w:rPr>
          <w:rFonts w:ascii="Century Gothic" w:eastAsia="Times New Roman" w:hAnsi="Century Gothic" w:cs="Times New Roman"/>
          <w:color w:val="2D3E66"/>
          <w:sz w:val="18"/>
          <w:szCs w:val="18"/>
        </w:rPr>
        <w:t>S</w:t>
      </w:r>
      <w:r w:rsidR="00955AE1">
        <w:rPr>
          <w:rFonts w:ascii="Century Gothic" w:eastAsia="Times New Roman" w:hAnsi="Century Gothic" w:cs="Times New Roman"/>
          <w:color w:val="2D3E66"/>
          <w:sz w:val="18"/>
          <w:szCs w:val="18"/>
        </w:rPr>
        <w:t>upport the VP of Racial Equity’s i</w:t>
      </w:r>
      <w:r>
        <w:rPr>
          <w:rFonts w:ascii="Century Gothic" w:eastAsia="Times New Roman" w:hAnsi="Century Gothic" w:cs="Times New Roman"/>
          <w:color w:val="2D3E66"/>
          <w:sz w:val="18"/>
          <w:szCs w:val="18"/>
        </w:rPr>
        <w:t xml:space="preserve">nitiatives, including scheduling meetings, </w:t>
      </w:r>
      <w:r w:rsidR="009B305F">
        <w:rPr>
          <w:rFonts w:ascii="Century Gothic" w:eastAsia="Times New Roman" w:hAnsi="Century Gothic" w:cs="Times New Roman"/>
          <w:color w:val="2D3E66"/>
          <w:sz w:val="18"/>
          <w:szCs w:val="18"/>
        </w:rPr>
        <w:t>coordinating workshop participant guides and keeping</w:t>
      </w:r>
      <w:r w:rsidR="003E382A">
        <w:rPr>
          <w:rFonts w:ascii="Century Gothic" w:eastAsia="Times New Roman" w:hAnsi="Century Gothic" w:cs="Times New Roman"/>
          <w:color w:val="2D3E66"/>
          <w:sz w:val="18"/>
          <w:szCs w:val="18"/>
        </w:rPr>
        <w:t xml:space="preserve"> precise</w:t>
      </w:r>
      <w:r w:rsidR="009B305F">
        <w:rPr>
          <w:rFonts w:ascii="Century Gothic" w:eastAsia="Times New Roman" w:hAnsi="Century Gothic" w:cs="Times New Roman"/>
          <w:color w:val="2D3E66"/>
          <w:sz w:val="18"/>
          <w:szCs w:val="18"/>
        </w:rPr>
        <w:t xml:space="preserve"> departmental</w:t>
      </w:r>
      <w:r w:rsidR="003E382A">
        <w:rPr>
          <w:rFonts w:ascii="Century Gothic" w:eastAsia="Times New Roman" w:hAnsi="Century Gothic" w:cs="Times New Roman"/>
          <w:color w:val="2D3E66"/>
          <w:sz w:val="18"/>
          <w:szCs w:val="18"/>
        </w:rPr>
        <w:t xml:space="preserve"> </w:t>
      </w:r>
      <w:r w:rsidR="009B305F">
        <w:rPr>
          <w:rFonts w:ascii="Century Gothic" w:eastAsia="Times New Roman" w:hAnsi="Century Gothic" w:cs="Times New Roman"/>
          <w:color w:val="2D3E66"/>
          <w:sz w:val="18"/>
          <w:szCs w:val="18"/>
        </w:rPr>
        <w:t>and board committee</w:t>
      </w:r>
      <w:r w:rsidR="003E382A">
        <w:rPr>
          <w:rFonts w:ascii="Century Gothic" w:eastAsia="Times New Roman" w:hAnsi="Century Gothic" w:cs="Times New Roman"/>
          <w:color w:val="2D3E66"/>
          <w:sz w:val="18"/>
          <w:szCs w:val="18"/>
        </w:rPr>
        <w:t xml:space="preserve"> meeting</w:t>
      </w:r>
      <w:r w:rsidR="009B305F">
        <w:rPr>
          <w:rFonts w:ascii="Century Gothic" w:eastAsia="Times New Roman" w:hAnsi="Century Gothic" w:cs="Times New Roman"/>
          <w:color w:val="2D3E66"/>
          <w:sz w:val="18"/>
          <w:szCs w:val="18"/>
        </w:rPr>
        <w:t xml:space="preserve"> notes.  </w:t>
      </w:r>
      <w:r>
        <w:rPr>
          <w:rFonts w:ascii="Century Gothic" w:eastAsia="Times New Roman" w:hAnsi="Century Gothic" w:cs="Times New Roman"/>
          <w:color w:val="2D3E66"/>
          <w:sz w:val="18"/>
          <w:szCs w:val="18"/>
        </w:rPr>
        <w:t xml:space="preserve"> </w:t>
      </w:r>
    </w:p>
    <w:p w:rsidR="006E1D04" w:rsidRPr="006E1D04" w:rsidRDefault="006E1D04" w:rsidP="006E1D04">
      <w:pPr>
        <w:numPr>
          <w:ilvl w:val="0"/>
          <w:numId w:val="1"/>
        </w:numPr>
        <w:shd w:val="clear" w:color="auto" w:fill="FFFFFF"/>
        <w:spacing w:before="100" w:beforeAutospacing="1" w:after="100" w:afterAutospacing="1" w:line="240" w:lineRule="auto"/>
        <w:ind w:left="1155"/>
        <w:rPr>
          <w:rFonts w:ascii="Century Gothic" w:eastAsia="Times New Roman" w:hAnsi="Century Gothic" w:cs="Times New Roman"/>
          <w:color w:val="2D3E66"/>
          <w:sz w:val="18"/>
          <w:szCs w:val="18"/>
        </w:rPr>
      </w:pPr>
      <w:r w:rsidRPr="006E1D04">
        <w:rPr>
          <w:rFonts w:ascii="Century Gothic" w:eastAsia="Times New Roman" w:hAnsi="Century Gothic" w:cs="Times New Roman"/>
          <w:color w:val="2D3E66"/>
          <w:sz w:val="18"/>
          <w:szCs w:val="18"/>
        </w:rPr>
        <w:t>Manage the planning an</w:t>
      </w:r>
      <w:r w:rsidR="009B305F">
        <w:rPr>
          <w:rFonts w:ascii="Century Gothic" w:eastAsia="Times New Roman" w:hAnsi="Century Gothic" w:cs="Times New Roman"/>
          <w:color w:val="2D3E66"/>
          <w:sz w:val="18"/>
          <w:szCs w:val="18"/>
        </w:rPr>
        <w:t>d execution of specific events</w:t>
      </w:r>
      <w:r w:rsidRPr="006E1D04">
        <w:rPr>
          <w:rFonts w:ascii="Century Gothic" w:eastAsia="Times New Roman" w:hAnsi="Century Gothic" w:cs="Times New Roman"/>
          <w:color w:val="2D3E66"/>
          <w:sz w:val="18"/>
          <w:szCs w:val="18"/>
        </w:rPr>
        <w:t>, includ</w:t>
      </w:r>
      <w:r w:rsidR="003E382A">
        <w:rPr>
          <w:rFonts w:ascii="Century Gothic" w:eastAsia="Times New Roman" w:hAnsi="Century Gothic" w:cs="Times New Roman"/>
          <w:color w:val="2D3E66"/>
          <w:sz w:val="18"/>
          <w:szCs w:val="18"/>
        </w:rPr>
        <w:t>ing scheduling and monitoring</w:t>
      </w:r>
      <w:r w:rsidRPr="006E1D04">
        <w:rPr>
          <w:rFonts w:ascii="Century Gothic" w:eastAsia="Times New Roman" w:hAnsi="Century Gothic" w:cs="Times New Roman"/>
          <w:color w:val="2D3E66"/>
          <w:sz w:val="18"/>
          <w:szCs w:val="18"/>
        </w:rPr>
        <w:t xml:space="preserve"> all logistical and support service arrangements (</w:t>
      </w:r>
      <w:r w:rsidR="009B305F">
        <w:rPr>
          <w:rFonts w:ascii="Century Gothic" w:eastAsia="Times New Roman" w:hAnsi="Century Gothic" w:cs="Times New Roman"/>
          <w:color w:val="2D3E66"/>
          <w:sz w:val="18"/>
          <w:szCs w:val="18"/>
        </w:rPr>
        <w:t xml:space="preserve">venue, dining, event marketing, recruitment volunteers and event registration).  </w:t>
      </w:r>
    </w:p>
    <w:p w:rsidR="006E1D04" w:rsidRPr="006E1D04" w:rsidRDefault="006E1D04" w:rsidP="006E1D04">
      <w:pPr>
        <w:numPr>
          <w:ilvl w:val="0"/>
          <w:numId w:val="1"/>
        </w:numPr>
        <w:shd w:val="clear" w:color="auto" w:fill="FFFFFF"/>
        <w:spacing w:before="100" w:beforeAutospacing="1" w:after="100" w:afterAutospacing="1" w:line="240" w:lineRule="auto"/>
        <w:ind w:left="1155"/>
        <w:rPr>
          <w:rFonts w:ascii="Century Gothic" w:eastAsia="Times New Roman" w:hAnsi="Century Gothic" w:cs="Times New Roman"/>
          <w:color w:val="2D3E66"/>
          <w:sz w:val="18"/>
          <w:szCs w:val="18"/>
        </w:rPr>
      </w:pPr>
      <w:r w:rsidRPr="006E1D04">
        <w:rPr>
          <w:rFonts w:ascii="Century Gothic" w:eastAsia="Times New Roman" w:hAnsi="Century Gothic" w:cs="Times New Roman"/>
          <w:color w:val="2D3E66"/>
          <w:sz w:val="18"/>
          <w:szCs w:val="18"/>
        </w:rPr>
        <w:t>Assist in maintaining a database for every event to address and mail event-related pieces.</w:t>
      </w:r>
    </w:p>
    <w:p w:rsidR="006E1D04" w:rsidRPr="006E1D04" w:rsidRDefault="009B305F" w:rsidP="006E1D04">
      <w:pPr>
        <w:numPr>
          <w:ilvl w:val="0"/>
          <w:numId w:val="1"/>
        </w:numPr>
        <w:shd w:val="clear" w:color="auto" w:fill="FFFFFF"/>
        <w:spacing w:before="100" w:beforeAutospacing="1" w:after="100" w:afterAutospacing="1" w:line="240" w:lineRule="auto"/>
        <w:ind w:left="1155"/>
        <w:rPr>
          <w:rFonts w:ascii="Century Gothic" w:eastAsia="Times New Roman" w:hAnsi="Century Gothic" w:cs="Times New Roman"/>
          <w:color w:val="2D3E66"/>
          <w:sz w:val="18"/>
          <w:szCs w:val="18"/>
        </w:rPr>
      </w:pPr>
      <w:r>
        <w:rPr>
          <w:rFonts w:ascii="Century Gothic" w:eastAsia="Times New Roman" w:hAnsi="Century Gothic" w:cs="Times New Roman"/>
          <w:color w:val="2D3E66"/>
          <w:sz w:val="18"/>
          <w:szCs w:val="18"/>
        </w:rPr>
        <w:t>Manage</w:t>
      </w:r>
      <w:r w:rsidR="006E1D04" w:rsidRPr="006E1D04">
        <w:rPr>
          <w:rFonts w:ascii="Century Gothic" w:eastAsia="Times New Roman" w:hAnsi="Century Gothic" w:cs="Times New Roman"/>
          <w:color w:val="2D3E66"/>
          <w:sz w:val="18"/>
          <w:szCs w:val="18"/>
        </w:rPr>
        <w:t xml:space="preserve"> the creation of event collateral materials such as name tags, place card, invitations, sponsorship packets, confirmation packets, event programs, and invoices.</w:t>
      </w:r>
    </w:p>
    <w:p w:rsidR="006E1D04" w:rsidRDefault="009B305F" w:rsidP="006E1D04">
      <w:pPr>
        <w:numPr>
          <w:ilvl w:val="0"/>
          <w:numId w:val="1"/>
        </w:numPr>
        <w:shd w:val="clear" w:color="auto" w:fill="FFFFFF"/>
        <w:spacing w:before="100" w:beforeAutospacing="1" w:after="100" w:afterAutospacing="1" w:line="240" w:lineRule="auto"/>
        <w:ind w:left="1155"/>
        <w:rPr>
          <w:rFonts w:ascii="Century Gothic" w:eastAsia="Times New Roman" w:hAnsi="Century Gothic" w:cs="Times New Roman"/>
          <w:color w:val="2D3E66"/>
          <w:sz w:val="18"/>
          <w:szCs w:val="18"/>
        </w:rPr>
      </w:pPr>
      <w:r>
        <w:rPr>
          <w:rFonts w:ascii="Century Gothic" w:eastAsia="Times New Roman" w:hAnsi="Century Gothic" w:cs="Times New Roman"/>
          <w:color w:val="2D3E66"/>
          <w:sz w:val="18"/>
          <w:szCs w:val="18"/>
        </w:rPr>
        <w:t>Develop and maintain an electronic organized system for racial equity program materials, including a database of past and present program participants</w:t>
      </w:r>
      <w:r w:rsidR="0026610F">
        <w:rPr>
          <w:rFonts w:ascii="Century Gothic" w:eastAsia="Times New Roman" w:hAnsi="Century Gothic" w:cs="Times New Roman"/>
          <w:color w:val="2D3E66"/>
          <w:sz w:val="18"/>
          <w:szCs w:val="18"/>
        </w:rPr>
        <w:t xml:space="preserve"> and prospects.</w:t>
      </w:r>
    </w:p>
    <w:p w:rsidR="009B305F" w:rsidRPr="002101A4" w:rsidRDefault="002101A4" w:rsidP="006E1D04">
      <w:pPr>
        <w:numPr>
          <w:ilvl w:val="0"/>
          <w:numId w:val="1"/>
        </w:numPr>
        <w:shd w:val="clear" w:color="auto" w:fill="FFFFFF"/>
        <w:spacing w:before="100" w:beforeAutospacing="1" w:after="100" w:afterAutospacing="1" w:line="240" w:lineRule="auto"/>
        <w:ind w:left="1155"/>
        <w:rPr>
          <w:rFonts w:ascii="Century Gothic" w:eastAsia="Times New Roman" w:hAnsi="Century Gothic" w:cs="Times New Roman"/>
          <w:color w:val="2D3E66"/>
          <w:sz w:val="18"/>
          <w:szCs w:val="18"/>
        </w:rPr>
      </w:pPr>
      <w:r>
        <w:rPr>
          <w:rFonts w:ascii="Century Gothic" w:hAnsi="Century Gothic"/>
          <w:color w:val="444B51"/>
          <w:sz w:val="18"/>
          <w:szCs w:val="18"/>
        </w:rPr>
        <w:lastRenderedPageBreak/>
        <w:t>C</w:t>
      </w:r>
      <w:r w:rsidRPr="002101A4">
        <w:rPr>
          <w:rFonts w:ascii="Century Gothic" w:hAnsi="Century Gothic"/>
          <w:color w:val="444B51"/>
          <w:sz w:val="18"/>
          <w:szCs w:val="18"/>
        </w:rPr>
        <w:t xml:space="preserve">onduct outreach activities designed to involve the community in the </w:t>
      </w:r>
      <w:r>
        <w:rPr>
          <w:rFonts w:ascii="Century Gothic" w:hAnsi="Century Gothic"/>
          <w:color w:val="444B51"/>
          <w:sz w:val="18"/>
          <w:szCs w:val="18"/>
        </w:rPr>
        <w:t>YWCA racial equity initiatives.</w:t>
      </w:r>
    </w:p>
    <w:p w:rsidR="0026610F" w:rsidRPr="0026610F" w:rsidRDefault="002101A4" w:rsidP="006E1D04">
      <w:pPr>
        <w:numPr>
          <w:ilvl w:val="0"/>
          <w:numId w:val="1"/>
        </w:numPr>
        <w:shd w:val="clear" w:color="auto" w:fill="FFFFFF"/>
        <w:spacing w:before="100" w:beforeAutospacing="1" w:after="100" w:afterAutospacing="1" w:line="240" w:lineRule="auto"/>
        <w:ind w:left="1155"/>
        <w:rPr>
          <w:rFonts w:ascii="Century Gothic" w:eastAsia="Times New Roman" w:hAnsi="Century Gothic" w:cs="Times New Roman"/>
          <w:color w:val="2D3E66"/>
          <w:sz w:val="18"/>
          <w:szCs w:val="18"/>
        </w:rPr>
      </w:pPr>
      <w:r>
        <w:rPr>
          <w:rFonts w:ascii="Century Gothic" w:hAnsi="Century Gothic"/>
          <w:color w:val="444B51"/>
          <w:sz w:val="18"/>
          <w:szCs w:val="18"/>
        </w:rPr>
        <w:t>Coordinate the assignment of the workshop fa</w:t>
      </w:r>
      <w:r w:rsidR="0026610F">
        <w:rPr>
          <w:rFonts w:ascii="Century Gothic" w:hAnsi="Century Gothic"/>
          <w:color w:val="444B51"/>
          <w:sz w:val="18"/>
          <w:szCs w:val="18"/>
        </w:rPr>
        <w:t>cilitators—serving as the lead i</w:t>
      </w:r>
      <w:r>
        <w:rPr>
          <w:rFonts w:ascii="Century Gothic" w:hAnsi="Century Gothic"/>
          <w:color w:val="444B51"/>
          <w:sz w:val="18"/>
          <w:szCs w:val="18"/>
        </w:rPr>
        <w:t xml:space="preserve">n ensuring facilitators have the supporting materials for the workshop.  </w:t>
      </w:r>
    </w:p>
    <w:p w:rsidR="002101A4" w:rsidRPr="003E382A" w:rsidRDefault="0026610F" w:rsidP="006E1D04">
      <w:pPr>
        <w:numPr>
          <w:ilvl w:val="0"/>
          <w:numId w:val="1"/>
        </w:numPr>
        <w:shd w:val="clear" w:color="auto" w:fill="FFFFFF"/>
        <w:spacing w:before="100" w:beforeAutospacing="1" w:after="100" w:afterAutospacing="1" w:line="240" w:lineRule="auto"/>
        <w:ind w:left="1155"/>
        <w:rPr>
          <w:rFonts w:ascii="Century Gothic" w:eastAsia="Times New Roman" w:hAnsi="Century Gothic" w:cs="Times New Roman"/>
          <w:color w:val="2D3E66"/>
          <w:sz w:val="18"/>
          <w:szCs w:val="18"/>
        </w:rPr>
      </w:pPr>
      <w:r>
        <w:rPr>
          <w:rFonts w:ascii="Century Gothic" w:hAnsi="Century Gothic"/>
          <w:color w:val="444B51"/>
          <w:sz w:val="18"/>
          <w:szCs w:val="18"/>
        </w:rPr>
        <w:t>Securing</w:t>
      </w:r>
      <w:r w:rsidR="002101A4">
        <w:rPr>
          <w:rFonts w:ascii="Century Gothic" w:hAnsi="Century Gothic"/>
          <w:color w:val="444B51"/>
          <w:sz w:val="18"/>
          <w:szCs w:val="18"/>
        </w:rPr>
        <w:t xml:space="preserve"> workshop venue</w:t>
      </w:r>
      <w:r>
        <w:rPr>
          <w:rFonts w:ascii="Century Gothic" w:hAnsi="Century Gothic"/>
          <w:color w:val="444B51"/>
          <w:sz w:val="18"/>
          <w:szCs w:val="18"/>
        </w:rPr>
        <w:t>s</w:t>
      </w:r>
      <w:r w:rsidR="002101A4">
        <w:rPr>
          <w:rFonts w:ascii="Century Gothic" w:hAnsi="Century Gothic"/>
          <w:color w:val="444B51"/>
          <w:sz w:val="18"/>
          <w:szCs w:val="18"/>
        </w:rPr>
        <w:t xml:space="preserve">.  </w:t>
      </w:r>
    </w:p>
    <w:p w:rsidR="003E382A" w:rsidRPr="00E83B5F" w:rsidRDefault="003E382A" w:rsidP="003E382A">
      <w:pPr>
        <w:numPr>
          <w:ilvl w:val="0"/>
          <w:numId w:val="1"/>
        </w:numPr>
        <w:shd w:val="clear" w:color="auto" w:fill="FFFFFF"/>
        <w:spacing w:before="100" w:beforeAutospacing="1" w:after="100" w:afterAutospacing="1" w:line="240" w:lineRule="auto"/>
        <w:ind w:left="1155"/>
        <w:rPr>
          <w:rFonts w:ascii="Century Gothic" w:eastAsia="Times New Roman" w:hAnsi="Century Gothic" w:cs="Times New Roman"/>
          <w:color w:val="2D3E66"/>
          <w:sz w:val="18"/>
          <w:szCs w:val="18"/>
        </w:rPr>
      </w:pPr>
      <w:r>
        <w:rPr>
          <w:rFonts w:ascii="Century Gothic" w:hAnsi="Century Gothic"/>
          <w:color w:val="444B51"/>
          <w:sz w:val="18"/>
          <w:szCs w:val="18"/>
        </w:rPr>
        <w:t>Stay abreast of department inventory</w:t>
      </w:r>
      <w:r w:rsidR="0026610F">
        <w:rPr>
          <w:rFonts w:ascii="Century Gothic" w:hAnsi="Century Gothic"/>
          <w:color w:val="444B51"/>
          <w:sz w:val="18"/>
          <w:szCs w:val="18"/>
        </w:rPr>
        <w:t xml:space="preserve"> of supplies</w:t>
      </w:r>
      <w:r>
        <w:rPr>
          <w:rFonts w:ascii="Century Gothic" w:hAnsi="Century Gothic"/>
          <w:color w:val="444B51"/>
          <w:sz w:val="18"/>
          <w:szCs w:val="18"/>
        </w:rPr>
        <w:t xml:space="preserve">, placing </w:t>
      </w:r>
      <w:r w:rsidR="00E83B5F">
        <w:rPr>
          <w:rFonts w:ascii="Century Gothic" w:hAnsi="Century Gothic"/>
          <w:color w:val="444B51"/>
          <w:sz w:val="18"/>
          <w:szCs w:val="18"/>
        </w:rPr>
        <w:t>orders for materials accordingly</w:t>
      </w:r>
      <w:r w:rsidR="0026610F">
        <w:rPr>
          <w:rFonts w:ascii="Century Gothic" w:hAnsi="Century Gothic"/>
          <w:color w:val="444B51"/>
          <w:sz w:val="18"/>
          <w:szCs w:val="18"/>
        </w:rPr>
        <w:t>.</w:t>
      </w:r>
      <w:r w:rsidR="00E83B5F">
        <w:rPr>
          <w:rFonts w:ascii="Century Gothic" w:hAnsi="Century Gothic"/>
          <w:color w:val="444B51"/>
          <w:sz w:val="18"/>
          <w:szCs w:val="18"/>
        </w:rPr>
        <w:t xml:space="preserve"> </w:t>
      </w:r>
    </w:p>
    <w:p w:rsidR="006E1D04" w:rsidRPr="006E1D04" w:rsidRDefault="003E382A" w:rsidP="006E1D04">
      <w:pPr>
        <w:shd w:val="clear" w:color="auto" w:fill="FFFFFF"/>
        <w:spacing w:before="100" w:beforeAutospacing="1" w:after="0" w:line="240" w:lineRule="auto"/>
        <w:outlineLvl w:val="1"/>
        <w:rPr>
          <w:rFonts w:ascii="Century Gothic" w:eastAsia="Times New Roman" w:hAnsi="Century Gothic" w:cs="Times New Roman"/>
          <w:b/>
          <w:bCs/>
          <w:color w:val="2D3E66"/>
          <w:sz w:val="18"/>
          <w:szCs w:val="18"/>
        </w:rPr>
      </w:pPr>
      <w:r>
        <w:rPr>
          <w:rFonts w:ascii="Century Gothic" w:eastAsia="Times New Roman" w:hAnsi="Century Gothic" w:cs="Times New Roman"/>
          <w:b/>
          <w:bCs/>
          <w:color w:val="2D3E66"/>
          <w:sz w:val="18"/>
          <w:szCs w:val="18"/>
        </w:rPr>
        <w:t>Qualifications</w:t>
      </w:r>
    </w:p>
    <w:p w:rsidR="006E1D04" w:rsidRPr="006E1D04" w:rsidRDefault="006E1D04" w:rsidP="006E1D04">
      <w:pPr>
        <w:numPr>
          <w:ilvl w:val="0"/>
          <w:numId w:val="2"/>
        </w:numPr>
        <w:shd w:val="clear" w:color="auto" w:fill="FFFFFF"/>
        <w:spacing w:before="100" w:beforeAutospacing="1" w:after="100" w:afterAutospacing="1" w:line="240" w:lineRule="auto"/>
        <w:ind w:left="1155"/>
        <w:rPr>
          <w:rFonts w:ascii="Century Gothic" w:eastAsia="Times New Roman" w:hAnsi="Century Gothic" w:cs="Times New Roman"/>
          <w:color w:val="2D3E66"/>
          <w:sz w:val="18"/>
          <w:szCs w:val="18"/>
        </w:rPr>
      </w:pPr>
      <w:r w:rsidRPr="006E1D04">
        <w:rPr>
          <w:rFonts w:ascii="Century Gothic" w:eastAsia="Times New Roman" w:hAnsi="Century Gothic" w:cs="Times New Roman"/>
          <w:color w:val="2D3E66"/>
          <w:sz w:val="18"/>
          <w:szCs w:val="18"/>
        </w:rPr>
        <w:t>Bachelor’s degree and</w:t>
      </w:r>
      <w:r w:rsidR="003E382A">
        <w:rPr>
          <w:rFonts w:ascii="Century Gothic" w:eastAsia="Times New Roman" w:hAnsi="Century Gothic" w:cs="Times New Roman"/>
          <w:color w:val="2D3E66"/>
          <w:sz w:val="18"/>
          <w:szCs w:val="18"/>
        </w:rPr>
        <w:t>/or a minimum of 6</w:t>
      </w:r>
      <w:r w:rsidRPr="006E1D04">
        <w:rPr>
          <w:rFonts w:ascii="Century Gothic" w:eastAsia="Times New Roman" w:hAnsi="Century Gothic" w:cs="Times New Roman"/>
          <w:color w:val="2D3E66"/>
          <w:sz w:val="18"/>
          <w:szCs w:val="18"/>
        </w:rPr>
        <w:t xml:space="preserve"> years of profes</w:t>
      </w:r>
      <w:r w:rsidR="003E382A">
        <w:rPr>
          <w:rFonts w:ascii="Century Gothic" w:eastAsia="Times New Roman" w:hAnsi="Century Gothic" w:cs="Times New Roman"/>
          <w:color w:val="2D3E66"/>
          <w:sz w:val="18"/>
          <w:szCs w:val="18"/>
        </w:rPr>
        <w:t>sional experience in a non-profit</w:t>
      </w:r>
      <w:r w:rsidRPr="006E1D04">
        <w:rPr>
          <w:rFonts w:ascii="Century Gothic" w:eastAsia="Times New Roman" w:hAnsi="Century Gothic" w:cs="Times New Roman"/>
          <w:color w:val="2D3E66"/>
          <w:sz w:val="18"/>
          <w:szCs w:val="18"/>
        </w:rPr>
        <w:t xml:space="preserve"> or business environment. Experience in, or strong familiarity with </w:t>
      </w:r>
      <w:r w:rsidR="003E382A">
        <w:rPr>
          <w:rFonts w:ascii="Century Gothic" w:eastAsia="Times New Roman" w:hAnsi="Century Gothic" w:cs="Times New Roman"/>
          <w:color w:val="2D3E66"/>
          <w:sz w:val="18"/>
          <w:szCs w:val="18"/>
        </w:rPr>
        <w:t xml:space="preserve">race relations, racial equity and inclusion </w:t>
      </w:r>
      <w:r w:rsidR="00E83B5F">
        <w:rPr>
          <w:rFonts w:ascii="Century Gothic" w:eastAsia="Times New Roman" w:hAnsi="Century Gothic" w:cs="Times New Roman"/>
          <w:color w:val="2D3E66"/>
          <w:sz w:val="18"/>
          <w:szCs w:val="18"/>
        </w:rPr>
        <w:t xml:space="preserve">and organizational cultural awareness is a must.  </w:t>
      </w:r>
    </w:p>
    <w:p w:rsidR="006E1D04" w:rsidRPr="006E1D04" w:rsidRDefault="00E83B5F" w:rsidP="006E1D04">
      <w:pPr>
        <w:numPr>
          <w:ilvl w:val="0"/>
          <w:numId w:val="2"/>
        </w:numPr>
        <w:shd w:val="clear" w:color="auto" w:fill="FFFFFF"/>
        <w:spacing w:before="100" w:beforeAutospacing="1" w:after="100" w:afterAutospacing="1" w:line="240" w:lineRule="auto"/>
        <w:ind w:left="1155"/>
        <w:rPr>
          <w:rFonts w:ascii="Century Gothic" w:eastAsia="Times New Roman" w:hAnsi="Century Gothic" w:cs="Times New Roman"/>
          <w:color w:val="2D3E66"/>
          <w:sz w:val="18"/>
          <w:szCs w:val="18"/>
        </w:rPr>
      </w:pPr>
      <w:r>
        <w:rPr>
          <w:rFonts w:ascii="Century Gothic" w:eastAsia="Times New Roman" w:hAnsi="Century Gothic" w:cs="Times New Roman"/>
          <w:color w:val="2D3E66"/>
          <w:sz w:val="18"/>
          <w:szCs w:val="18"/>
        </w:rPr>
        <w:t xml:space="preserve">Must work well independently, yet have the ability </w:t>
      </w:r>
      <w:r w:rsidR="0026610F">
        <w:rPr>
          <w:rFonts w:ascii="Century Gothic" w:eastAsia="Times New Roman" w:hAnsi="Century Gothic" w:cs="Times New Roman"/>
          <w:color w:val="2D3E66"/>
          <w:sz w:val="18"/>
          <w:szCs w:val="18"/>
        </w:rPr>
        <w:t xml:space="preserve">to </w:t>
      </w:r>
      <w:r>
        <w:rPr>
          <w:rFonts w:ascii="Century Gothic" w:eastAsia="Times New Roman" w:hAnsi="Century Gothic" w:cs="Times New Roman"/>
          <w:color w:val="2D3E66"/>
          <w:sz w:val="18"/>
          <w:szCs w:val="18"/>
        </w:rPr>
        <w:t xml:space="preserve">contribute and produce in a team setting.  </w:t>
      </w:r>
    </w:p>
    <w:p w:rsidR="006E1D04" w:rsidRPr="006E1D04" w:rsidRDefault="006E1D04" w:rsidP="006E1D04">
      <w:pPr>
        <w:numPr>
          <w:ilvl w:val="0"/>
          <w:numId w:val="2"/>
        </w:numPr>
        <w:shd w:val="clear" w:color="auto" w:fill="FFFFFF"/>
        <w:spacing w:before="100" w:beforeAutospacing="1" w:after="100" w:afterAutospacing="1" w:line="240" w:lineRule="auto"/>
        <w:ind w:left="1155"/>
        <w:rPr>
          <w:rFonts w:ascii="Century Gothic" w:eastAsia="Times New Roman" w:hAnsi="Century Gothic" w:cs="Times New Roman"/>
          <w:color w:val="2D3E66"/>
          <w:sz w:val="18"/>
          <w:szCs w:val="18"/>
        </w:rPr>
      </w:pPr>
      <w:r w:rsidRPr="006E1D04">
        <w:rPr>
          <w:rFonts w:ascii="Century Gothic" w:eastAsia="Times New Roman" w:hAnsi="Century Gothic" w:cs="Times New Roman"/>
          <w:color w:val="2D3E66"/>
          <w:sz w:val="18"/>
          <w:szCs w:val="18"/>
        </w:rPr>
        <w:t xml:space="preserve">Demonstrated ability to exercise a high degree of judgment and diplomacy, and an impeccable commitment </w:t>
      </w:r>
      <w:r w:rsidR="003E382A">
        <w:rPr>
          <w:rFonts w:ascii="Century Gothic" w:eastAsia="Times New Roman" w:hAnsi="Century Gothic" w:cs="Times New Roman"/>
          <w:color w:val="2D3E66"/>
          <w:sz w:val="18"/>
          <w:szCs w:val="18"/>
        </w:rPr>
        <w:t>to confidentiality is required.</w:t>
      </w:r>
    </w:p>
    <w:p w:rsidR="006E1D04" w:rsidRPr="006E1D04" w:rsidRDefault="006E1D04" w:rsidP="006E1D04">
      <w:pPr>
        <w:numPr>
          <w:ilvl w:val="0"/>
          <w:numId w:val="2"/>
        </w:numPr>
        <w:shd w:val="clear" w:color="auto" w:fill="FFFFFF"/>
        <w:spacing w:before="100" w:beforeAutospacing="1" w:after="100" w:afterAutospacing="1" w:line="240" w:lineRule="auto"/>
        <w:ind w:left="1155"/>
        <w:rPr>
          <w:rFonts w:ascii="Century Gothic" w:eastAsia="Times New Roman" w:hAnsi="Century Gothic" w:cs="Times New Roman"/>
          <w:color w:val="2D3E66"/>
          <w:sz w:val="18"/>
          <w:szCs w:val="18"/>
        </w:rPr>
      </w:pPr>
      <w:r w:rsidRPr="006E1D04">
        <w:rPr>
          <w:rFonts w:ascii="Century Gothic" w:eastAsia="Times New Roman" w:hAnsi="Century Gothic" w:cs="Times New Roman"/>
          <w:color w:val="2D3E66"/>
          <w:sz w:val="18"/>
          <w:szCs w:val="18"/>
        </w:rPr>
        <w:t>Routinely lifts/moves equipment and supplies weighing up to 25 pounds to event venues for event execution needs. Must be able to remain in a stationary position during entire shift and move throughout event venues to execute events.</w:t>
      </w:r>
    </w:p>
    <w:p w:rsidR="006E1D04" w:rsidRPr="006E1D04" w:rsidRDefault="006E1D04" w:rsidP="006E1D04">
      <w:pPr>
        <w:numPr>
          <w:ilvl w:val="0"/>
          <w:numId w:val="2"/>
        </w:numPr>
        <w:shd w:val="clear" w:color="auto" w:fill="FFFFFF"/>
        <w:spacing w:before="100" w:beforeAutospacing="1" w:after="100" w:afterAutospacing="1" w:line="240" w:lineRule="auto"/>
        <w:ind w:left="1155"/>
        <w:rPr>
          <w:rFonts w:ascii="Century Gothic" w:eastAsia="Times New Roman" w:hAnsi="Century Gothic" w:cs="Times New Roman"/>
          <w:color w:val="2D3E66"/>
          <w:sz w:val="18"/>
          <w:szCs w:val="18"/>
        </w:rPr>
      </w:pPr>
      <w:r w:rsidRPr="006E1D04">
        <w:rPr>
          <w:rFonts w:ascii="Century Gothic" w:eastAsia="Times New Roman" w:hAnsi="Century Gothic" w:cs="Times New Roman"/>
          <w:color w:val="2D3E66"/>
          <w:sz w:val="18"/>
          <w:szCs w:val="18"/>
        </w:rPr>
        <w:t>Flexible schedule and ability to work</w:t>
      </w:r>
      <w:r w:rsidR="00E83B5F">
        <w:rPr>
          <w:rFonts w:ascii="Century Gothic" w:eastAsia="Times New Roman" w:hAnsi="Century Gothic" w:cs="Times New Roman"/>
          <w:color w:val="2D3E66"/>
          <w:sz w:val="18"/>
          <w:szCs w:val="18"/>
        </w:rPr>
        <w:t xml:space="preserve"> some</w:t>
      </w:r>
      <w:r w:rsidRPr="006E1D04">
        <w:rPr>
          <w:rFonts w:ascii="Century Gothic" w:eastAsia="Times New Roman" w:hAnsi="Century Gothic" w:cs="Times New Roman"/>
          <w:color w:val="2D3E66"/>
          <w:sz w:val="18"/>
          <w:szCs w:val="18"/>
        </w:rPr>
        <w:t xml:space="preserve"> early mornings, evenings and </w:t>
      </w:r>
      <w:r w:rsidR="00E83B5F">
        <w:rPr>
          <w:rFonts w:ascii="Century Gothic" w:eastAsia="Times New Roman" w:hAnsi="Century Gothic" w:cs="Times New Roman"/>
          <w:color w:val="2D3E66"/>
          <w:sz w:val="18"/>
          <w:szCs w:val="18"/>
        </w:rPr>
        <w:t xml:space="preserve">weekends.  </w:t>
      </w:r>
    </w:p>
    <w:p w:rsidR="006E1D04" w:rsidRDefault="006E1D04" w:rsidP="006E1D04">
      <w:pPr>
        <w:numPr>
          <w:ilvl w:val="0"/>
          <w:numId w:val="2"/>
        </w:numPr>
        <w:shd w:val="clear" w:color="auto" w:fill="FFFFFF"/>
        <w:spacing w:before="100" w:beforeAutospacing="1" w:after="100" w:afterAutospacing="1" w:line="240" w:lineRule="auto"/>
        <w:ind w:left="1155"/>
        <w:rPr>
          <w:rFonts w:ascii="Century Gothic" w:eastAsia="Times New Roman" w:hAnsi="Century Gothic" w:cs="Times New Roman"/>
          <w:color w:val="2D3E66"/>
          <w:sz w:val="18"/>
          <w:szCs w:val="18"/>
        </w:rPr>
      </w:pPr>
      <w:r w:rsidRPr="006E1D04">
        <w:rPr>
          <w:rFonts w:ascii="Century Gothic" w:eastAsia="Times New Roman" w:hAnsi="Century Gothic" w:cs="Times New Roman"/>
          <w:color w:val="2D3E66"/>
          <w:sz w:val="18"/>
          <w:szCs w:val="18"/>
        </w:rPr>
        <w:t>Must be able to travel or tr</w:t>
      </w:r>
      <w:r w:rsidR="003E382A">
        <w:rPr>
          <w:rFonts w:ascii="Century Gothic" w:eastAsia="Times New Roman" w:hAnsi="Century Gothic" w:cs="Times New Roman"/>
          <w:color w:val="2D3E66"/>
          <w:sz w:val="18"/>
          <w:szCs w:val="18"/>
        </w:rPr>
        <w:t>ansfer equipment to and from the local office to the event venue</w:t>
      </w:r>
      <w:r w:rsidR="00E83B5F">
        <w:rPr>
          <w:rFonts w:ascii="Century Gothic" w:eastAsia="Times New Roman" w:hAnsi="Century Gothic" w:cs="Times New Roman"/>
          <w:color w:val="2D3E66"/>
          <w:sz w:val="18"/>
          <w:szCs w:val="18"/>
        </w:rPr>
        <w:t>.</w:t>
      </w:r>
    </w:p>
    <w:p w:rsidR="00207736" w:rsidRPr="006E1D04" w:rsidRDefault="00207736" w:rsidP="006E1D04">
      <w:pPr>
        <w:numPr>
          <w:ilvl w:val="0"/>
          <w:numId w:val="2"/>
        </w:numPr>
        <w:shd w:val="clear" w:color="auto" w:fill="FFFFFF"/>
        <w:spacing w:before="100" w:beforeAutospacing="1" w:after="100" w:afterAutospacing="1" w:line="240" w:lineRule="auto"/>
        <w:ind w:left="1155"/>
        <w:rPr>
          <w:rFonts w:ascii="Century Gothic" w:eastAsia="Times New Roman" w:hAnsi="Century Gothic" w:cs="Times New Roman"/>
          <w:color w:val="2D3E66"/>
          <w:sz w:val="18"/>
          <w:szCs w:val="18"/>
        </w:rPr>
      </w:pPr>
      <w:r>
        <w:rPr>
          <w:rFonts w:ascii="Century Gothic" w:eastAsia="Times New Roman" w:hAnsi="Century Gothic" w:cs="Times New Roman"/>
          <w:color w:val="2D3E66"/>
          <w:sz w:val="18"/>
          <w:szCs w:val="18"/>
        </w:rPr>
        <w:t xml:space="preserve">Must have a valid Driver’s License </w:t>
      </w:r>
    </w:p>
    <w:p w:rsidR="006E1D04" w:rsidRPr="006E1D04" w:rsidRDefault="006E1D04" w:rsidP="006E1D04">
      <w:pPr>
        <w:shd w:val="clear" w:color="auto" w:fill="FFFFFF"/>
        <w:spacing w:before="100" w:beforeAutospacing="1" w:after="0" w:line="240" w:lineRule="auto"/>
        <w:outlineLvl w:val="1"/>
        <w:rPr>
          <w:rFonts w:ascii="Century Gothic" w:eastAsia="Times New Roman" w:hAnsi="Century Gothic" w:cs="Times New Roman"/>
          <w:b/>
          <w:bCs/>
          <w:color w:val="2D3E66"/>
          <w:sz w:val="18"/>
          <w:szCs w:val="18"/>
        </w:rPr>
      </w:pPr>
      <w:r w:rsidRPr="006E1D04">
        <w:rPr>
          <w:rFonts w:ascii="Century Gothic" w:eastAsia="Times New Roman" w:hAnsi="Century Gothic" w:cs="Times New Roman"/>
          <w:b/>
          <w:bCs/>
          <w:color w:val="2D3E66"/>
          <w:sz w:val="18"/>
          <w:szCs w:val="18"/>
        </w:rPr>
        <w:t>Background Screening</w:t>
      </w:r>
    </w:p>
    <w:p w:rsidR="006E1D04" w:rsidRPr="006E1D04" w:rsidRDefault="002101A4" w:rsidP="006E1D04">
      <w:pPr>
        <w:shd w:val="clear" w:color="auto" w:fill="FFFFFF"/>
        <w:spacing w:before="75" w:after="100" w:afterAutospacing="1" w:line="240" w:lineRule="auto"/>
        <w:rPr>
          <w:rFonts w:ascii="Century Gothic" w:eastAsia="Times New Roman" w:hAnsi="Century Gothic" w:cs="Times New Roman"/>
          <w:color w:val="2D3E66"/>
          <w:sz w:val="18"/>
          <w:szCs w:val="18"/>
        </w:rPr>
      </w:pPr>
      <w:r>
        <w:rPr>
          <w:rFonts w:ascii="Century Gothic" w:eastAsia="Times New Roman" w:hAnsi="Century Gothic" w:cs="Times New Roman"/>
          <w:color w:val="2D3E66"/>
          <w:sz w:val="18"/>
          <w:szCs w:val="18"/>
        </w:rPr>
        <w:t>The YWCA of Rochester and Monroe County</w:t>
      </w:r>
      <w:r w:rsidR="006E1D04" w:rsidRPr="006E1D04">
        <w:rPr>
          <w:rFonts w:ascii="Century Gothic" w:eastAsia="Times New Roman" w:hAnsi="Century Gothic" w:cs="Times New Roman"/>
          <w:color w:val="2D3E66"/>
          <w:sz w:val="18"/>
          <w:szCs w:val="18"/>
        </w:rPr>
        <w:t xml:space="preserve"> conducts background sc</w:t>
      </w:r>
      <w:r w:rsidR="00207736">
        <w:rPr>
          <w:rFonts w:ascii="Century Gothic" w:eastAsia="Times New Roman" w:hAnsi="Century Gothic" w:cs="Times New Roman"/>
          <w:color w:val="2D3E66"/>
          <w:sz w:val="18"/>
          <w:szCs w:val="18"/>
        </w:rPr>
        <w:t xml:space="preserve">reening </w:t>
      </w:r>
      <w:r w:rsidR="006E1D04" w:rsidRPr="006E1D04">
        <w:rPr>
          <w:rFonts w:ascii="Century Gothic" w:eastAsia="Times New Roman" w:hAnsi="Century Gothic" w:cs="Times New Roman"/>
          <w:color w:val="2D3E66"/>
          <w:sz w:val="18"/>
          <w:szCs w:val="18"/>
        </w:rPr>
        <w:t>on job candidates upon acceptance of a conti</w:t>
      </w:r>
      <w:r w:rsidR="00207736">
        <w:rPr>
          <w:rFonts w:ascii="Century Gothic" w:eastAsia="Times New Roman" w:hAnsi="Century Gothic" w:cs="Times New Roman"/>
          <w:color w:val="2D3E66"/>
          <w:sz w:val="18"/>
          <w:szCs w:val="18"/>
        </w:rPr>
        <w:t xml:space="preserve">ngent job.  </w:t>
      </w:r>
      <w:r w:rsidR="006E1D04" w:rsidRPr="006E1D04">
        <w:rPr>
          <w:rFonts w:ascii="Century Gothic" w:eastAsia="Times New Roman" w:hAnsi="Century Gothic" w:cs="Times New Roman"/>
          <w:color w:val="2D3E66"/>
          <w:sz w:val="18"/>
          <w:szCs w:val="18"/>
        </w:rPr>
        <w:t>Background screenings are performed in compliance with the Fair Credit Report Act.</w:t>
      </w:r>
    </w:p>
    <w:p w:rsidR="00912D60" w:rsidRPr="004E01EE" w:rsidRDefault="004E01EE">
      <w:pPr>
        <w:rPr>
          <w:rFonts w:ascii="Century Gothic" w:hAnsi="Century Gothic"/>
          <w:sz w:val="16"/>
          <w:szCs w:val="16"/>
        </w:rPr>
      </w:pPr>
      <w:hyperlink r:id="rId7" w:history="1">
        <w:r w:rsidRPr="004E01EE">
          <w:rPr>
            <w:rStyle w:val="Hyperlink"/>
            <w:rFonts w:ascii="Arial" w:hAnsi="Arial" w:cs="Arial"/>
            <w:sz w:val="16"/>
            <w:szCs w:val="16"/>
          </w:rPr>
          <w:t>http://www.ywcarochester.org/site/c.4nIDIROnG4IOE/b.6520105/k.6957/Current_Job_Openings.htm</w:t>
        </w:r>
      </w:hyperlink>
    </w:p>
    <w:sectPr w:rsidR="00912D60" w:rsidRPr="004E01EE" w:rsidSect="00E567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75ED"/>
    <w:multiLevelType w:val="hybridMultilevel"/>
    <w:tmpl w:val="BABC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72C44"/>
    <w:multiLevelType w:val="hybridMultilevel"/>
    <w:tmpl w:val="ED7C6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05747E"/>
    <w:multiLevelType w:val="multilevel"/>
    <w:tmpl w:val="C212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F6CB1"/>
    <w:multiLevelType w:val="multilevel"/>
    <w:tmpl w:val="1DCE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4B4F99"/>
    <w:multiLevelType w:val="multilevel"/>
    <w:tmpl w:val="726879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E1D04"/>
    <w:rsid w:val="001F6840"/>
    <w:rsid w:val="00207736"/>
    <w:rsid w:val="002101A4"/>
    <w:rsid w:val="002402AB"/>
    <w:rsid w:val="0026610F"/>
    <w:rsid w:val="002B4C2A"/>
    <w:rsid w:val="003D2F63"/>
    <w:rsid w:val="003E382A"/>
    <w:rsid w:val="004E01EE"/>
    <w:rsid w:val="004F45B6"/>
    <w:rsid w:val="005425BB"/>
    <w:rsid w:val="00547411"/>
    <w:rsid w:val="00634C46"/>
    <w:rsid w:val="006E1D04"/>
    <w:rsid w:val="00912D60"/>
    <w:rsid w:val="00921D59"/>
    <w:rsid w:val="00955AE1"/>
    <w:rsid w:val="009B305F"/>
    <w:rsid w:val="009C0ACB"/>
    <w:rsid w:val="009F2515"/>
    <w:rsid w:val="00A5190C"/>
    <w:rsid w:val="00A71915"/>
    <w:rsid w:val="00B1506C"/>
    <w:rsid w:val="00B66C28"/>
    <w:rsid w:val="00C53071"/>
    <w:rsid w:val="00C91B96"/>
    <w:rsid w:val="00CE0DE9"/>
    <w:rsid w:val="00E07705"/>
    <w:rsid w:val="00E25649"/>
    <w:rsid w:val="00E567AF"/>
    <w:rsid w:val="00E72F27"/>
    <w:rsid w:val="00E83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D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B5F"/>
    <w:pPr>
      <w:ind w:left="720"/>
      <w:contextualSpacing/>
    </w:pPr>
  </w:style>
  <w:style w:type="character" w:styleId="Hyperlink">
    <w:name w:val="Hyperlink"/>
    <w:basedOn w:val="DefaultParagraphFont"/>
    <w:uiPriority w:val="99"/>
    <w:semiHidden/>
    <w:unhideWhenUsed/>
    <w:rsid w:val="004E01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wcarochester.org/site/c.4nIDIROnG4IOE/b.6520105/k.6957/Current_Job_Opening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1E9D4-A34C-4655-916F-F40CE4B7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YWCA of Rochester and Monroe County</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mmoore</dc:creator>
  <cp:lastModifiedBy>mcastillo</cp:lastModifiedBy>
  <cp:revision>2</cp:revision>
  <dcterms:created xsi:type="dcterms:W3CDTF">2017-06-21T18:11:00Z</dcterms:created>
  <dcterms:modified xsi:type="dcterms:W3CDTF">2017-06-21T18:11:00Z</dcterms:modified>
</cp:coreProperties>
</file>